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E55" w:rsidRPr="009F7E55" w:rsidRDefault="009F7E55" w:rsidP="009F7E55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 w:rsidRPr="009F7E55">
        <w:rPr>
          <w:rFonts w:ascii="Times New Roman" w:hAnsi="Times New Roman" w:cs="Times New Roman"/>
          <w:sz w:val="26"/>
          <w:szCs w:val="26"/>
        </w:rPr>
        <w:t>Разъяснения Министерства строительства и жилищно-коммунального хозяйства Российской Федерации   по вопросам порядка включения в платежный документ для внесения платы за содержание жилого помещения и предоставление коммунальных услуг платы за техническое обслуживание и ремонт систем коллективного приема телевидения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В соответствии с пунктом 3 части 1 статьи 36 Жилищного кодекса Российской Федерации (далее — ЖК РФ) и подпунктом «д» пункта 2 Правил содержания общего имущества в многоквартирном доме, утвержденных постановлением Правительства Российской Федерации от 13 августа 2006 г. №491 (далее — Правила №491), в состав общего имущества собственников помещений в многоквартирном доме включается механическое, электрическое, санитарно-техническое и иное оборудование, находящееся в многоквартирном доме за пределами или внутри помещений и обслуживающее более одного жилого и (или) нежилого помещения. При этом в пункте 8 Правил № 491 системы коллективного приема телепередач, включая сети кабельного телевидения, оптоволоконную сеть, поименованы как информационно-телекоммуникационные сети, внешней границей которых является внешняя граница стены многоквартирного дома.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Система коллективного приема телепередач (СКПТ) в многоквартирном доме обслуживающая более одного жилого и (или) нежилого помещения, входит в состав общего имущества в таком доме. Отнесение СКПТ к общему имуществу в многоквартирном доме правомерно при условии, что многоквартирный дом был оснащен СКПТ в ходе его строительства (в соответствии с проектной документацией) либо в ходе его эксплуатации (на основании решения общего собрания собственников помещений).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В случае если СКПТ была установлена в многоквартирном доме по инициативе и за счет средств отдельных собственников помещений в таком доме или, например, установлена за счет средств оператора связи в качестве собственного оборудования, необходимого для предоставления услуг связи своим абонентам по договорам, заключенным с отдельными собственниками помещений, то СКПТ не является общим имуществом в многоквартирном доме, хотя и обслуживает более одного помещения.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Зачастую происходит подмена понятий «плата за обслуживание и ремонт СКПТ» и «плата за услуги связи для целей телевизионного вещания». В связи с чем, в платежном документе помимо платы за содержание жилого помещения, взносов на капитальный ремонт и платы за коммунальные услуги отдельной строкой выделяется платеж, традиционно обозначаемый «коллективная антенна» или «плата за пользование коллективной антенной», никаким образом не связанный с обслуживанием СКПТ, а являющимся платой за услуги связи для целей телевещания (как правило, включаемый в единый платежный документ по инициативе операторов связи, заключивших соответствующие договоры с расчетно-кассовыми центрами или управляющими организациями).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lastRenderedPageBreak/>
        <w:t xml:space="preserve">Услуги по обслуживанию СКПТ и услуги связи для целей телевизионного вещания - не одно и то же. </w:t>
      </w: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Так, договор об оказании услуг связи оператор связи заключает с каждым абонентом (владельцем помещения в многоквартирном доме) в письменной форме на основании заявления, поданного оператору связи; абонент (пользователь услуг связи, с которым оператором связи заключен договор об оказании услуг связи) вправе отказаться от оплаты услуг связи для целей телерадиовещания, не предусмотренных договором и предоставленных ему без его согласия.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ab/>
      </w: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Отношения по содержанию СКПТ как части общего имущества в многоквартирном доме установлены жилищным законодательством. Исполнителем услуг по обслуживанию такой СКПТ является лицо, ответственное за надлежащее содержание общего имущества в многоквартирном доме. При управлении многоквартирным домом управляющей организацией таким лицом является управляющая организация, соответственно, обслуживание СКПТ она осуществляет в счет исполнения обязательств по договору управления многоквартирным домом. Выполнение данных работ осуществляется управляющей организацией на основании решения общего собрания собственников помещений в многоквартирном доме, все собственники помещений в многоквартирном доме несут расходы на содержание общего имущества, включая СКПТ, путем внесения платы за содержание жилого помещения в адрес лица, ответственного за надлежащее содержание общего имущества в многоквартирном доме (управляющей организации). Плата за содержание жилого помещения устанавливается на общем собрании собственников помещений в расчете на 1 квадратный метр общей площади и взимается независимо от того, пользуются ли собственники (наниматели) помещений СКПТ для целей приема сигнала телевизионного вещания или нет.</w:t>
      </w:r>
    </w:p>
    <w:p w:rsidR="009F7E55" w:rsidRPr="009F7E55" w:rsidRDefault="009F7E55" w:rsidP="009F7E5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 xml:space="preserve">Таким образом, предъявляемые к оплате собственникам и нанимателям помещений суммы по строкам «Телеантенна», «Пользование телеантенной», или «ТО и ТР системы КТП» установленные в расчете на 1 квартиру (абонентское устройство), не связаны с расходами на содержание и ремонт общего имущества в многоквартирном доме и отражают размеры абонентской платы за услуги связи для целей телевещания (кабельного аналогового, цифрового телевидения), установленные соответствующим оператором связи в соответствии с законодательством о связи. Собственники помещений в многоквартирном доме вправе отказаться от оказания услуг связи для целей телевещания и не пользоваться СКПТ (не заключать договор об оказании услуг связи с оператором связи либо расторгнуть его) по своему усмотрению. Если в отсутствие </w:t>
      </w:r>
      <w:proofErr w:type="gramStart"/>
      <w:r w:rsidRPr="009F7E55">
        <w:rPr>
          <w:rFonts w:ascii="Times New Roman" w:hAnsi="Times New Roman" w:cs="Times New Roman"/>
          <w:sz w:val="26"/>
          <w:szCs w:val="26"/>
        </w:rPr>
        <w:t>письменного  договора</w:t>
      </w:r>
      <w:proofErr w:type="gramEnd"/>
      <w:r w:rsidRPr="009F7E55">
        <w:rPr>
          <w:rFonts w:ascii="Times New Roman" w:hAnsi="Times New Roman" w:cs="Times New Roman"/>
          <w:sz w:val="26"/>
          <w:szCs w:val="26"/>
        </w:rPr>
        <w:t xml:space="preserve">  с   оператором  связи   абонентская   плата   за  услуги   связи включена в единый платежный документ, собственник (наниматель) помещения вправе требовать её исключения из единого платежного документа и не оплачивать услуги, которыми он не намерен пользоваться. </w:t>
      </w:r>
    </w:p>
    <w:p w:rsidR="009F7E55" w:rsidRPr="009F7E55" w:rsidRDefault="009F7E55" w:rsidP="009F7E55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9F7E55" w:rsidRPr="009F7E55" w:rsidRDefault="009F7E55" w:rsidP="009F7E55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9F7E55">
        <w:rPr>
          <w:rFonts w:ascii="Times New Roman" w:hAnsi="Times New Roman" w:cs="Times New Roman"/>
          <w:sz w:val="26"/>
          <w:szCs w:val="26"/>
        </w:rPr>
        <w:t>(Из письма Минстроя РФ от 13 июля 2016 года № 21928-АЧ/04)</w:t>
      </w:r>
    </w:p>
    <w:p w:rsidR="009F7E55" w:rsidRPr="009F7E55" w:rsidRDefault="009F7E55" w:rsidP="009F7E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</w:p>
    <w:sectPr w:rsidR="009F7E55" w:rsidRPr="009F7E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9A7682"/>
    <w:multiLevelType w:val="hybridMultilevel"/>
    <w:tmpl w:val="BD866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E55"/>
    <w:rsid w:val="006C08E5"/>
    <w:rsid w:val="0072062E"/>
    <w:rsid w:val="009051CA"/>
    <w:rsid w:val="009F7E55"/>
    <w:rsid w:val="00DD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1ED1E0-6D23-45C5-96F3-F872FBAE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F7E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18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850</Words>
  <Characters>4846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</dc:creator>
  <cp:keywords/>
  <dc:description/>
  <cp:lastModifiedBy>Антон</cp:lastModifiedBy>
  <cp:revision>3</cp:revision>
  <cp:lastPrinted>2016-08-01T06:04:00Z</cp:lastPrinted>
  <dcterms:created xsi:type="dcterms:W3CDTF">2016-08-01T08:01:00Z</dcterms:created>
  <dcterms:modified xsi:type="dcterms:W3CDTF">2016-08-01T08:07:00Z</dcterms:modified>
</cp:coreProperties>
</file>